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A7" w:rsidRPr="00C06BD2" w:rsidRDefault="008737A7" w:rsidP="00147D72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color w:val="00B050"/>
          <w:sz w:val="28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b/>
          <w:color w:val="00B050"/>
          <w:sz w:val="28"/>
          <w:szCs w:val="24"/>
          <w:lang w:eastAsia="ru-RU"/>
        </w:rPr>
        <w:t>ПРОГРАММА КРУЖКА АНГЛИЙСКОГО ЯЗЫКА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color w:val="00B050"/>
          <w:sz w:val="28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b/>
          <w:color w:val="00B050"/>
          <w:sz w:val="28"/>
          <w:szCs w:val="24"/>
          <w:lang w:eastAsia="ru-RU"/>
        </w:rPr>
        <w:t>В ЛЕТНЕМ ПРИШКОЛЬНОМ ЛАГЕРЕ</w:t>
      </w:r>
    </w:p>
    <w:p w:rsidR="008737A7" w:rsidRDefault="008737A7" w:rsidP="00147D72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color w:val="00B050"/>
          <w:sz w:val="28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b/>
          <w:color w:val="00B050"/>
          <w:sz w:val="28"/>
          <w:szCs w:val="24"/>
          <w:lang w:val="en-US" w:eastAsia="ru-RU"/>
        </w:rPr>
        <w:t>«We Are Glad You Are Here»</w:t>
      </w:r>
    </w:p>
    <w:p w:rsidR="00C06BD2" w:rsidRPr="00C06BD2" w:rsidRDefault="00C06BD2" w:rsidP="00147D72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color w:val="00B05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b/>
          <w:color w:val="00B050"/>
          <w:sz w:val="24"/>
          <w:szCs w:val="24"/>
          <w:lang w:eastAsia="ru-RU"/>
        </w:rPr>
        <w:t>Руководитель: М. В. Ибрагимова-Вагнер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</w:pPr>
    </w:p>
    <w:p w:rsidR="008737A7" w:rsidRPr="00C06BD2" w:rsidRDefault="008737A7" w:rsidP="00C06BD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lang w:eastAsia="ru-RU"/>
        </w:rPr>
        <w:t>Пояснительная записка</w:t>
      </w:r>
    </w:p>
    <w:p w:rsidR="008737A7" w:rsidRPr="00C06BD2" w:rsidRDefault="008737A7" w:rsidP="00147D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Одной из ключевых задач современного образования является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формирование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 обучающихсявысокогоуровня коммуникативной культуры.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Многие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методисты считают, что именно коммуникативная культура является системообразующей компетенцией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без  которой  невозможно  развитие  ни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информационной, ни социокультурной, ни социально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политической, ни </w:t>
      </w:r>
      <w:r w:rsidRPr="00C06BD2">
        <w:rPr>
          <w:rFonts w:ascii="Comic Sans MS" w:eastAsia="Times New Roman" w:hAnsi="Comic Sans MS" w:cs="Times New Roman"/>
          <w:color w:val="000000"/>
          <w:spacing w:val="1"/>
          <w:sz w:val="24"/>
          <w:szCs w:val="24"/>
          <w:lang w:eastAsia="ru-RU"/>
        </w:rPr>
        <w:t>ко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мпенсаторной,  ни  академической  составляющих  образованности  в  современном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понимании.</w:t>
      </w:r>
    </w:p>
    <w:p w:rsidR="008737A7" w:rsidRPr="00C06BD2" w:rsidRDefault="008737A7" w:rsidP="00147D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Важной частьюиноязычной коммуникативной компетенции является социальная составляющая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которая  «предполагает  готовность  и  желание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взаимодействовать с другими, уверенность всебе, а также умение поставить себя на место другого и способность справиться со сложившейся ситуацией. Занятия в кружке английскогоязыка </w:t>
      </w:r>
      <w:r w:rsidRPr="00C06BD2">
        <w:rPr>
          <w:rFonts w:ascii="Comic Sans MS" w:eastAsia="Times New Roman" w:hAnsi="Comic Sans MS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пр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едоставляют прекрасную возможность для формирования у школьников коммуникативной компетенции во всех ее аспектах.</w:t>
      </w:r>
    </w:p>
    <w:p w:rsidR="008737A7" w:rsidRPr="00C06BD2" w:rsidRDefault="00E33715" w:rsidP="00147D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Основной</w:t>
      </w:r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целью</w:t>
      </w:r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работы  кружка английского языка является формирование </w:t>
      </w:r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коммуникативных и социальных навыков через игровую деятельность посредством английского языка, затем, воспитание нравственных качеств по отношению к окружающим (доброжелательность, чувство товарищества)</w:t>
      </w:r>
      <w:proofErr w:type="gramStart"/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,в</w:t>
      </w:r>
      <w:proofErr w:type="gramEnd"/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оспитание чувства ответственности, развитие артистических способностей, творческого воображения и фантазии.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8737A7" w:rsidRPr="00C06BD2" w:rsidRDefault="008737A7" w:rsidP="00C06BD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lang w:eastAsia="ru-RU"/>
        </w:rPr>
        <w:t>Структура курса и организация обучения</w:t>
      </w:r>
    </w:p>
    <w:p w:rsidR="008737A7" w:rsidRPr="00C06BD2" w:rsidRDefault="008737A7" w:rsidP="00147D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Курс  рассчитан  на 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0  занятийпродолжительностью 30 минут каждое, которые независимы друг от друга и могут изучаться в любой последовательности.</w:t>
      </w:r>
    </w:p>
    <w:p w:rsidR="008737A7" w:rsidRPr="00C06BD2" w:rsidRDefault="008737A7" w:rsidP="00147D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 основе занятий лежат следующие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методические принципы: 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интеграция основных речевых умений и навыков; 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последовательное их развитие; 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коммуникативная направленность заданий; 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контекстуальное введение лексики; 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применение полученных знаний и умений на практике; 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соответствие тем и материалов курса возрасту, интересам и уровню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языковой подготовки учащихся.</w:t>
      </w:r>
    </w:p>
    <w:p w:rsidR="008737A7" w:rsidRPr="00C06BD2" w:rsidRDefault="008737A7" w:rsidP="00147D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 xml:space="preserve">Контроль результатовобучения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осуществляется  посредством  выполнения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творческих заданий, их презентации и последующей рефлексии.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8737A7" w:rsidRPr="00C06BD2" w:rsidRDefault="008737A7" w:rsidP="00C06BD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lang w:eastAsia="ru-RU"/>
        </w:rPr>
        <w:t>Тематическое планирование курса</w:t>
      </w:r>
    </w:p>
    <w:p w:rsidR="008737A7" w:rsidRPr="00C06BD2" w:rsidRDefault="008737A7" w:rsidP="00147D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Тематика  занятийвключает  основные  разделы  программы  по  английскому языку для начальной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2658"/>
        <w:gridCol w:w="11840"/>
      </w:tblGrid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8" w:type="dxa"/>
          </w:tcPr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40" w:type="dxa"/>
          </w:tcPr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Цели занятия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 xml:space="preserve">Ready, steady, go! </w:t>
            </w:r>
          </w:p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>Hello, hello!</w:t>
            </w:r>
          </w:p>
        </w:tc>
        <w:tc>
          <w:tcPr>
            <w:tcW w:w="11840" w:type="dxa"/>
          </w:tcPr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Выяснение уровня подготовленности учащихся, создание зрительных опор и памяток для последующих занятий Приветствия с опорой н</w:t>
            </w:r>
            <w:r w:rsidRPr="00C06BD2">
              <w:rPr>
                <w:rFonts w:ascii="Comic Sans MS" w:eastAsia="Times New Roman" w:hAnsi="Comic Sans MS" w:cs="Times New Roman"/>
                <w:color w:val="000000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 xml:space="preserve">а </w:t>
            </w: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жестикуляцию и движение, работа над ритмом и просодией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</w:tcPr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>What’s your name?</w:t>
            </w:r>
          </w:p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>Who’s your friend?</w:t>
            </w:r>
          </w:p>
        </w:tc>
        <w:tc>
          <w:tcPr>
            <w:tcW w:w="11840" w:type="dxa"/>
          </w:tcPr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Поиск новыхмотивирующих коммуникативных ситуаций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</w:tcPr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</w:p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hobby</w:t>
            </w:r>
            <w:proofErr w:type="spellEnd"/>
          </w:p>
        </w:tc>
        <w:tc>
          <w:tcPr>
            <w:tcW w:w="11840" w:type="dxa"/>
          </w:tcPr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Создание своего</w:t>
            </w:r>
            <w:r w:rsid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семейного дерева</w:t>
            </w:r>
          </w:p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Ролевые игры, использование масок, опора на воображение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8" w:type="dxa"/>
          </w:tcPr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Count</w:t>
            </w:r>
            <w:proofErr w:type="spellEnd"/>
            <w:r w:rsid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</w:p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Count</w:t>
            </w:r>
            <w:proofErr w:type="spellEnd"/>
            <w:r w:rsid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</w:p>
        </w:tc>
        <w:tc>
          <w:tcPr>
            <w:tcW w:w="11840" w:type="dxa"/>
          </w:tcPr>
          <w:p w:rsidR="00147D72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Использование движениядля повышения результатов обучения </w:t>
            </w:r>
          </w:p>
          <w:p w:rsidR="008737A7" w:rsidRPr="00C06BD2" w:rsidRDefault="008737A7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</w:tcPr>
          <w:p w:rsidR="008737A7" w:rsidRPr="00C06BD2" w:rsidRDefault="00147D72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>What can I see i</w:t>
            </w:r>
            <w:r w:rsidRPr="00C06BD2">
              <w:rPr>
                <w:rFonts w:ascii="Comic Sans MS" w:eastAsia="Times New Roman" w:hAnsi="Comic Sans MS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n </w:t>
            </w: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 xml:space="preserve">the </w:t>
            </w:r>
            <w:r w:rsidRPr="00C06BD2">
              <w:rPr>
                <w:rFonts w:ascii="Comic Sans MS" w:eastAsia="Times New Roman" w:hAnsi="Comic Sans MS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UK</w:t>
            </w:r>
            <w:proofErr w:type="gramStart"/>
            <w:r w:rsidRPr="00C06BD2">
              <w:rPr>
                <w:rFonts w:ascii="Comic Sans MS" w:eastAsia="Times New Roman" w:hAnsi="Comic Sans MS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?</w:t>
            </w: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proofErr w:type="gramEnd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 xml:space="preserve"> can I do in the </w:t>
            </w:r>
            <w:r w:rsidRPr="00C06BD2">
              <w:rPr>
                <w:rFonts w:ascii="Comic Sans MS" w:eastAsia="Times New Roman" w:hAnsi="Comic Sans MS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UK?</w:t>
            </w:r>
          </w:p>
        </w:tc>
        <w:tc>
          <w:tcPr>
            <w:tcW w:w="11840" w:type="dxa"/>
          </w:tcPr>
          <w:p w:rsidR="00147D72" w:rsidRPr="00C06BD2" w:rsidRDefault="00147D72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Воображаемое путешествие, визуализация в пространстве</w:t>
            </w:r>
          </w:p>
          <w:p w:rsidR="008737A7" w:rsidRPr="00C06BD2" w:rsidRDefault="00147D72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Движение в помощь обучению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8" w:type="dxa"/>
          </w:tcPr>
          <w:p w:rsidR="008737A7" w:rsidRPr="00C06BD2" w:rsidRDefault="00147D72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Food</w:t>
            </w:r>
            <w:proofErr w:type="spellEnd"/>
            <w:r w:rsid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drink</w:t>
            </w:r>
            <w:proofErr w:type="spellEnd"/>
          </w:p>
        </w:tc>
        <w:tc>
          <w:tcPr>
            <w:tcW w:w="11840" w:type="dxa"/>
          </w:tcPr>
          <w:p w:rsidR="008737A7" w:rsidRPr="00C06BD2" w:rsidRDefault="00147D72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Опора на</w:t>
            </w:r>
            <w:r w:rsid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вкусовую и обонятельную память, использованиекукол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8" w:type="dxa"/>
          </w:tcPr>
          <w:p w:rsidR="008737A7" w:rsidRPr="00C06BD2" w:rsidRDefault="00147D72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 xml:space="preserve">What is the weather like? </w:t>
            </w:r>
          </w:p>
        </w:tc>
        <w:tc>
          <w:tcPr>
            <w:tcW w:w="11840" w:type="dxa"/>
          </w:tcPr>
          <w:p w:rsidR="008737A7" w:rsidRPr="00C06BD2" w:rsidRDefault="00147D72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«Письмо наспине», опора на осязательную память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</w:tcPr>
          <w:p w:rsidR="008737A7" w:rsidRPr="00C06BD2" w:rsidRDefault="00147D72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colour</w:t>
            </w:r>
            <w:proofErr w:type="spellEnd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840" w:type="dxa"/>
          </w:tcPr>
          <w:p w:rsidR="008737A7" w:rsidRPr="00C06BD2" w:rsidRDefault="00147D72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Развитие слуховойпамяти, сочинение стихов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8" w:type="dxa"/>
          </w:tcPr>
          <w:p w:rsidR="008737A7" w:rsidRPr="00C06BD2" w:rsidRDefault="00147D72" w:rsidP="00147D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Clothes</w:t>
            </w:r>
            <w:proofErr w:type="spellEnd"/>
          </w:p>
        </w:tc>
        <w:tc>
          <w:tcPr>
            <w:tcW w:w="11840" w:type="dxa"/>
          </w:tcPr>
          <w:p w:rsidR="008737A7" w:rsidRPr="00C06BD2" w:rsidRDefault="00147D72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Тренировка зрительнойпамяти, визуализация</w:t>
            </w:r>
          </w:p>
        </w:tc>
      </w:tr>
      <w:tr w:rsidR="008737A7" w:rsidRPr="00C06BD2" w:rsidTr="00C06BD2">
        <w:tc>
          <w:tcPr>
            <w:tcW w:w="494" w:type="dxa"/>
          </w:tcPr>
          <w:p w:rsidR="008737A7" w:rsidRPr="00C06BD2" w:rsidRDefault="008737A7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8" w:type="dxa"/>
          </w:tcPr>
          <w:p w:rsidR="008737A7" w:rsidRPr="00C06BD2" w:rsidRDefault="00147D72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>Pets and other animals</w:t>
            </w:r>
          </w:p>
        </w:tc>
        <w:tc>
          <w:tcPr>
            <w:tcW w:w="11840" w:type="dxa"/>
          </w:tcPr>
          <w:p w:rsidR="008737A7" w:rsidRPr="00C06BD2" w:rsidRDefault="00147D72" w:rsidP="00147D72">
            <w:p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</w:pP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Инсценировкасказки</w:t>
            </w: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C06BD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</w:tr>
    </w:tbl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8737A7" w:rsidRPr="00C06BD2" w:rsidRDefault="008737A7" w:rsidP="00E337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Занятия рассчитанына учащихся начальной школы и учащихся 5х </w:t>
      </w:r>
      <w:r w:rsidR="00147D72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классов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средней школы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Игровой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подход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является наибо</w:t>
      </w:r>
      <w:r w:rsidR="00147D72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лее методически оправданным на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занятиях английским языком с младшими школьниками, обучение </w:t>
      </w:r>
      <w:r w:rsidR="00147D72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которых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иностранному языку имеет свою специфику. Обучение детейэтого возрастанаиболее эффективно, если осуществляться через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 xml:space="preserve">игровую </w:t>
      </w:r>
      <w:r w:rsidR="00147D72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деятельность,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инсценировки, стихи и песни. Все задания и упражнения основываются на том, что </w:t>
      </w:r>
      <w:r w:rsidRPr="00C06BD2">
        <w:rPr>
          <w:rFonts w:ascii="Comic Sans MS" w:eastAsia="Times New Roman" w:hAnsi="Comic Sans MS" w:cs="Times New Roman"/>
          <w:color w:val="000000"/>
          <w:spacing w:val="3"/>
          <w:sz w:val="24"/>
          <w:szCs w:val="24"/>
          <w:lang w:eastAsia="ru-RU"/>
        </w:rPr>
        <w:t>ин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тересно детям, значимо для них. </w:t>
      </w:r>
    </w:p>
    <w:p w:rsidR="00147D72" w:rsidRPr="00C06BD2" w:rsidRDefault="00147D72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E33715" w:rsidRPr="00C06BD2" w:rsidRDefault="008737A7" w:rsidP="00C06BD2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bdr w:val="none" w:sz="0" w:space="0" w:color="auto" w:frame="1"/>
          <w:lang w:eastAsia="ru-RU"/>
        </w:rPr>
      </w:pPr>
      <w:r w:rsidRPr="00C06BD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lang w:eastAsia="ru-RU"/>
        </w:rPr>
        <w:t xml:space="preserve">Занятие начинается с </w:t>
      </w:r>
      <w:r w:rsidRPr="00C06BD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bdr w:val="none" w:sz="0" w:space="0" w:color="auto" w:frame="1"/>
          <w:lang w:eastAsia="ru-RU"/>
        </w:rPr>
        <w:t>Приветствия.</w:t>
      </w:r>
    </w:p>
    <w:p w:rsidR="008737A7" w:rsidRPr="00C06BD2" w:rsidRDefault="008737A7" w:rsidP="00E337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дети встают в круг. Главное условие –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смотреть на того, кого приветствуешь, и называть его по имени, затем выслушат</w:t>
      </w:r>
      <w:r w:rsidRPr="00C06BD2">
        <w:rPr>
          <w:rFonts w:ascii="Comic Sans MS" w:eastAsia="Times New Roman" w:hAnsi="Comic Sans MS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 xml:space="preserve">ь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ответ.  Например: “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Hello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Kate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! 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Glad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06BD2">
        <w:rPr>
          <w:rFonts w:ascii="Comic Sans MS" w:eastAsia="Times New Roman" w:hAnsi="Comic Sans MS" w:cs="Times New Roman"/>
          <w:color w:val="000000"/>
          <w:spacing w:val="-4"/>
          <w:sz w:val="24"/>
          <w:szCs w:val="24"/>
          <w:bdr w:val="none" w:sz="0" w:space="0" w:color="auto" w:frame="1"/>
          <w:lang w:val="en-US" w:eastAsia="ru-RU"/>
        </w:rPr>
        <w:t>to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see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you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!”  Слова  приветствия  каждый  раз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слегка изменяются, что позволяет тренировать различный языковой и </w:t>
      </w:r>
      <w:r w:rsidR="00147D72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речевой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материал, произносительные навыки детей. Приветствие можетбыть </w:t>
      </w:r>
      <w:r w:rsidR="00147D72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вербальным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, так и невербальным. Образец приветствиядает учитель, а </w:t>
      </w:r>
      <w:r w:rsidR="00147D72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дети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продолжают по очереди. Важно, чтобы каждый принял участие в этом этапе.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Варианты приветствий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«Моего  друга  зовут…»,  и  весь  отряд  здоровается  с  тем  ребенком,  которого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назвали (“</w:t>
      </w:r>
      <w:r w:rsidRPr="00C06BD2">
        <w:rPr>
          <w:rFonts w:ascii="Comic Sans MS" w:eastAsia="Times New Roman" w:hAnsi="Comic Sans MS" w:cs="Times New Roman"/>
          <w:color w:val="000000"/>
          <w:spacing w:val="7"/>
          <w:sz w:val="24"/>
          <w:szCs w:val="24"/>
          <w:bdr w:val="none" w:sz="0" w:space="0" w:color="auto" w:frame="1"/>
          <w:lang w:val="en-US" w:eastAsia="ru-RU"/>
        </w:rPr>
        <w:t>My</w:t>
      </w:r>
      <w:r w:rsidR="00C06BD2">
        <w:rPr>
          <w:rFonts w:ascii="Comic Sans MS" w:eastAsia="Times New Roman" w:hAnsi="Comic Sans MS" w:cs="Times New Roman"/>
          <w:color w:val="000000"/>
          <w:spacing w:val="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friend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’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name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pacing w:val="3"/>
          <w:sz w:val="24"/>
          <w:szCs w:val="24"/>
          <w:bdr w:val="none" w:sz="0" w:space="0" w:color="auto" w:frame="1"/>
          <w:lang w:val="en-US" w:eastAsia="ru-RU"/>
        </w:rPr>
        <w:t>is</w:t>
      </w:r>
      <w:r w:rsidR="00C06BD2">
        <w:rPr>
          <w:rFonts w:ascii="Comic Sans MS" w:eastAsia="Times New Roman" w:hAnsi="Comic Sans MS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Alex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”- “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Hello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Alex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!”) 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Каждый  по  очереди  выходит  в  круг  и  приветствует  остальных,  сопровождая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приветствие каким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нибудь жестом по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своему, не повторяясь, </w:t>
      </w:r>
      <w:r w:rsidR="00147D72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остальные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повторяют каждое предложенное приветствие.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Приветствовать друг друга, передавая какой-нибудь предмет: игрушку, цветок. 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Здороваться, изменяя очередность в круге: например, через одного человека в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круге.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 карточках  написать  имена  присутствующих.  Каждый  выбирает  себе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карточку и приветствует того, чье имя на ней написано.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Приветствовать по алфавиту, обращаясь по именам в алфавитном порядке, если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кто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то ошибся, начать сначала.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Математическое  приветствие:  поприветствовать  соседа  и  произнести  условия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задачи, учитель устанавливает предварительно критерии. Например, “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Hello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Kate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! 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One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plus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four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.”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Катя  отзывается,  приветствуя  имя  автора  задачки  и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называя ответ.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147D72" w:rsidRPr="00C06BD2" w:rsidRDefault="008737A7" w:rsidP="00C06BD2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bdr w:val="none" w:sz="0" w:space="0" w:color="auto" w:frame="1"/>
          <w:lang w:eastAsia="ru-RU"/>
        </w:rPr>
        <w:t>Обмен информацией</w:t>
      </w:r>
      <w:r w:rsidRPr="00C06BD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lang w:eastAsia="ru-RU"/>
        </w:rPr>
        <w:t>.</w:t>
      </w:r>
    </w:p>
    <w:p w:rsidR="00E33715" w:rsidRPr="00C06BD2" w:rsidRDefault="008737A7" w:rsidP="00E337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Цель данного этапа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–л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учше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узнать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друг другаи активизировать навыки устной речи уучащихся. Выбирается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ученик</w:t>
      </w:r>
      <w:r w:rsidRPr="00C06BD2">
        <w:rPr>
          <w:rFonts w:ascii="Comic Sans MS" w:eastAsia="Times New Roman" w:hAnsi="Comic Sans MS" w:cs="Times New Roman"/>
          <w:color w:val="000000"/>
          <w:spacing w:val="8"/>
          <w:sz w:val="24"/>
          <w:szCs w:val="24"/>
          <w:lang w:eastAsia="ru-RU"/>
        </w:rPr>
        <w:t>(“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person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="00C06BD2">
        <w:rPr>
          <w:rFonts w:ascii="Comic Sans MS" w:eastAsia="Times New Roman" w:hAnsi="Comic Sans MS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day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”),  который  отвечает  на  вопросы,  а  остальные  –  задают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вопросы или комментируют услышанные ответы. Ученики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выбирают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приготовленные заранее карточки, на которых изображены либо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восклицательный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знак, либо вопросительный. Те, комудостался знак вопроса, задают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водящим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вопрос, те, кому достался восклицательный знак, комментируют </w:t>
      </w:r>
      <w:proofErr w:type="gramStart"/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Лексико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грамматический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материалможет быть самым разнообразным,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зависимости от подготовки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>учащихся. Например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, Have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you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got a sister? What’s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her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 xml:space="preserve">name? Can she play the piano? Can you play </w:t>
      </w:r>
      <w:r w:rsidRPr="00C06BD2">
        <w:rPr>
          <w:rFonts w:ascii="Comic Sans MS" w:eastAsia="Times New Roman" w:hAnsi="Comic Sans MS" w:cs="Times New Roman"/>
          <w:color w:val="000000"/>
          <w:spacing w:val="3"/>
          <w:sz w:val="24"/>
          <w:szCs w:val="24"/>
          <w:bdr w:val="none" w:sz="0" w:space="0" w:color="auto" w:frame="1"/>
          <w:lang w:val="en-US" w:eastAsia="ru-RU"/>
        </w:rPr>
        <w:t>the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 xml:space="preserve"> piano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?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Те, кому достались карточки с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восклицательными знаками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добавляют свою информацию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или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комментируют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: “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have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got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sister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too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”, “</w:t>
      </w:r>
      <w:r w:rsidRPr="00C06BD2">
        <w:rPr>
          <w:rFonts w:ascii="Comic Sans MS" w:eastAsia="Times New Roman" w:hAnsi="Comic Sans MS" w:cs="Times New Roman"/>
          <w:color w:val="000000"/>
          <w:spacing w:val="4"/>
          <w:sz w:val="24"/>
          <w:szCs w:val="24"/>
          <w:bdr w:val="none" w:sz="0" w:space="0" w:color="auto" w:frame="1"/>
          <w:lang w:val="en-US" w:eastAsia="ru-RU"/>
        </w:rPr>
        <w:t>Your</w:t>
      </w:r>
      <w:r w:rsidR="00C06BD2">
        <w:rPr>
          <w:rFonts w:ascii="Comic Sans MS" w:eastAsia="Times New Roman" w:hAnsi="Comic Sans MS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sister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pacing w:val="-4"/>
          <w:sz w:val="24"/>
          <w:szCs w:val="24"/>
          <w:bdr w:val="none" w:sz="0" w:space="0" w:color="auto" w:frame="1"/>
          <w:lang w:val="en-US" w:eastAsia="ru-RU"/>
        </w:rPr>
        <w:t>is</w:t>
      </w:r>
      <w:r w:rsidR="00C06BD2">
        <w:rPr>
          <w:rFonts w:ascii="Comic Sans MS" w:eastAsia="Times New Roman" w:hAnsi="Comic Sans MS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pretty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”.</w:t>
      </w:r>
    </w:p>
    <w:p w:rsidR="00E33715" w:rsidRPr="00C06BD2" w:rsidRDefault="00E33715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E33715" w:rsidRPr="00C06BD2" w:rsidRDefault="00E33715" w:rsidP="00C06BD2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06BD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bdr w:val="none" w:sz="0" w:space="0" w:color="auto" w:frame="1"/>
          <w:lang w:eastAsia="ru-RU"/>
        </w:rPr>
        <w:t>Г</w:t>
      </w:r>
      <w:r w:rsidR="008737A7" w:rsidRPr="00C06BD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bdr w:val="none" w:sz="0" w:space="0" w:color="auto" w:frame="1"/>
          <w:lang w:eastAsia="ru-RU"/>
        </w:rPr>
        <w:t>рупповая  деятельность</w:t>
      </w:r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737A7" w:rsidRPr="00C06BD2" w:rsidRDefault="008737A7" w:rsidP="00E337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Целью  работы  в  группе является ее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сплочение, поэтому в ней нет элемента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соревновательности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 Игры и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упражнения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помогают учиться кооперироваться в процессе совместной работы,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уважать </w:t>
      </w:r>
      <w:r w:rsidRPr="00C06BD2">
        <w:rPr>
          <w:rFonts w:ascii="Comic Sans MS" w:eastAsia="Times New Roman" w:hAnsi="Comic Sans MS" w:cs="Times New Roman"/>
          <w:color w:val="000000"/>
          <w:spacing w:val="3"/>
          <w:sz w:val="24"/>
          <w:szCs w:val="24"/>
          <w:lang w:eastAsia="ru-RU"/>
        </w:rPr>
        <w:t>ин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тересы и умения друг друга. Организуя групповую деятельность, важно включить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 нее игры и упражнения, которые содержат: действи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я и движения, языковые игры и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упражнения, математические игрыи упражнения, естественно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научные эксперименты, а так же музыку, песни, стихотворения. Следует учитывать уровень подготовленности детей и их опыт участия в групповой деятельности.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Варианты групповой деятельности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Touch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blue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Ведущий  произносит  команду.  Каждый  должен  дотронуться  до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синего  цвета  на  своей  или  чьей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то  одежде,  до  лю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бого  предмета  синего  цвета.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Дотрагиваться можно рукой, пальцем, локтем, головой, коленкой, бровями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любой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частью тела.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Затем ведущий произносит другую команду, например, “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Touch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red</w:t>
      </w:r>
      <w:proofErr w:type="spellEnd"/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”.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Нужно дотронуться до красного, не теряя контакта с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синим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. 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“There </w:t>
      </w:r>
      <w:r w:rsidRPr="00C06BD2">
        <w:rPr>
          <w:rFonts w:ascii="Comic Sans MS" w:eastAsia="Times New Roman" w:hAnsi="Comic Sans MS" w:cs="Times New Roman"/>
          <w:color w:val="000000"/>
          <w:spacing w:val="3"/>
          <w:sz w:val="24"/>
          <w:szCs w:val="24"/>
          <w:bdr w:val="none" w:sz="0" w:space="0" w:color="auto" w:frame="1"/>
          <w:lang w:val="en-US" w:eastAsia="ru-RU"/>
        </w:rPr>
        <w:t xml:space="preserve">is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a free seat on my right. № 14 come and sit with me.”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Всем участникам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раздаются карточкис номерами. Участники садятсяв круг, стул справа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от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ведущего свободен. Ведущий произноситсвою фразу. Ученик сномером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14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садится справа от ведущего, освобождая свое мест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о. Игру продолжает тот ученик,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рядом с которым оказалось свободное место. Вме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сто номеров можно использовать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лексику любой тематики, заменив карточки с цифрами на иллюстрации.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“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PaintBox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.” Раздать детям карточки 3-4х цветов (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e.g</w:t>
      </w:r>
      <w:proofErr w:type="spellEnd"/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green</w:t>
      </w:r>
      <w:proofErr w:type="spellEnd"/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blue</w:t>
      </w:r>
      <w:proofErr w:type="spellEnd"/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orange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red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участники садятся кругом, водящий находится в центре круга и называет цвет (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e.g</w:t>
      </w:r>
      <w:proofErr w:type="spellEnd"/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green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 Все  участники  с  зелеными  карточками  встают  и  ищут  себе  новое  место,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прежнее занимать нельзя, водящий тоже занимае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т место, оставшийся становится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водящим и продолжает игру, называя новый цвет. Если водящий произносит “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pain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box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”  – все  участники  встают  со  своих  мест  и  должны  занять  другие  места.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Вариантомигрыможетбыть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 xml:space="preserve"> “Fruit salad”, “Seasons”, “Months”.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The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estimate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jar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Нужно  угадать,  сколько,  например,  пуговиц  в  прозрачном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контейнере. Можно каждый раз записывать все версии на листе бумаги, а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затем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скрепитьлисты </w:t>
      </w:r>
      <w:proofErr w:type="gram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–п</w:t>
      </w:r>
      <w:proofErr w:type="gram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олучится «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TheClassBook</w:t>
      </w:r>
      <w:r w:rsidRPr="00C06BD2">
        <w:rPr>
          <w:rFonts w:ascii="Comic Sans MS" w:eastAsia="Times New Roman" w:hAnsi="Comic Sans MS" w:cs="Times New Roman"/>
          <w:color w:val="000000"/>
          <w:spacing w:val="4"/>
          <w:sz w:val="24"/>
          <w:szCs w:val="24"/>
          <w:bdr w:val="none" w:sz="0" w:space="0" w:color="auto" w:frame="1"/>
          <w:lang w:val="en-US" w:eastAsia="ru-RU"/>
        </w:rPr>
        <w:t>of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Estimates</w:t>
      </w:r>
      <w:r w:rsidRPr="00C06BD2">
        <w:rPr>
          <w:rFonts w:ascii="Comic Sans MS" w:eastAsia="Times New Roman" w:hAnsi="Comic Sans MS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».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jump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rope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challenge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Раздаются  скакалки,  засекается  время,  например,  1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минута. Количество прыжковкаждого ученика записывается, затем все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прыжки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суммируются.  В течениепоследующих  дней п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рыжки  продолжаются,  учащиеся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отслеживают свои личные результаты и результат класса.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Represent</w:t>
      </w:r>
      <w:r w:rsidRPr="00C06BD2">
        <w:rPr>
          <w:rFonts w:ascii="Comic Sans MS" w:eastAsia="Times New Roman" w:hAnsi="Comic Sans MS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20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Нужно придумать, каким способом можно представить число 20.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Например, 10+10, 1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0*2, 3*6+2, 24-3-</w:t>
      </w:r>
      <w:r w:rsidRPr="00C06BD2">
        <w:rPr>
          <w:rFonts w:ascii="Comic Sans MS" w:eastAsia="Times New Roman" w:hAnsi="Comic Sans MS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1.</w:t>
      </w:r>
    </w:p>
    <w:p w:rsidR="008737A7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Musical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chair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Пока  играет  музыка,  все  ходят  вокруг  стульев,  составленных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кругом. Музыка останавливается, каждый должен н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айти место, чтобы сесть. После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каждой остановки один стул убирается, пока не оста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нется всего два стула, но дети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всеравнодолжны суметь разместиться. Вместо музыкиможно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использовать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рифмовки.</w:t>
      </w:r>
    </w:p>
    <w:p w:rsidR="00E33715" w:rsidRPr="00C06BD2" w:rsidRDefault="008737A7" w:rsidP="00147D72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sym w:font="Symbol" w:char="F0B7"/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Simon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says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…  игра  используется  для  команд  и  инструкций,  с  условием,  что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выполняются те команды, которые начинаются словами “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Simon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says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”. </w:t>
      </w:r>
    </w:p>
    <w:p w:rsidR="008737A7" w:rsidRPr="00C06BD2" w:rsidRDefault="008737A7" w:rsidP="00E337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Интересные возможности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для этого этапа представляют сказки и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различные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рассказы  с повторяющимися компонентами,  которые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дети  любят  инсценировать.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Например, сказка“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TheHouse</w:t>
      </w:r>
      <w:r w:rsidRPr="00C06BD2">
        <w:rPr>
          <w:rFonts w:ascii="Comic Sans MS" w:eastAsia="Times New Roman" w:hAnsi="Comic Sans MS" w:cs="Times New Roman"/>
          <w:color w:val="000000"/>
          <w:spacing w:val="3"/>
          <w:sz w:val="24"/>
          <w:szCs w:val="24"/>
          <w:bdr w:val="none" w:sz="0" w:space="0" w:color="auto" w:frame="1"/>
          <w:lang w:val="en-US" w:eastAsia="ru-RU"/>
        </w:rPr>
        <w:t>in</w:t>
      </w:r>
      <w:r w:rsidRPr="00C06BD2">
        <w:rPr>
          <w:rFonts w:ascii="Comic Sans MS" w:eastAsia="Times New Roman" w:hAnsi="Comic Sans MS" w:cs="Times New Roman"/>
          <w:color w:val="000000"/>
          <w:spacing w:val="-4"/>
          <w:sz w:val="24"/>
          <w:szCs w:val="24"/>
          <w:bdr w:val="none" w:sz="0" w:space="0" w:color="auto" w:frame="1"/>
          <w:lang w:val="en-US" w:eastAsia="ru-RU"/>
        </w:rPr>
        <w:t>the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Wood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”. Сначала сказка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рассказывается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учителем, уже на этом этапе дети начинают исполнять роли персонажей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сказки,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количество которых зависит от количества участников (a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fly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a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bee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, a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spider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mouse</w:t>
      </w:r>
      <w:proofErr w:type="spellEnd"/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a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frog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hare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a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cat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a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cockerel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a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dog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a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fox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a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wolf</w:t>
      </w:r>
      <w:r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a</w:t>
      </w:r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bear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8737A7" w:rsidRPr="00C06BD2" w:rsidRDefault="00E33715" w:rsidP="00E337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Используются</w:t>
      </w:r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“</w:t>
      </w:r>
      <w:proofErr w:type="spellStart"/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Colour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val="en-US" w:eastAsia="ru-RU"/>
        </w:rPr>
        <w:t>dictations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”:</w:t>
      </w:r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дети  получают  рисунки  в черно</w:t>
      </w:r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белом  и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сполнении  с  пронумерованными </w:t>
      </w:r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участками и под диктовку закрашивают поверхности: </w:t>
      </w:r>
      <w:proofErr w:type="spellStart"/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Number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737A7" w:rsidRPr="00C06BD2">
        <w:rPr>
          <w:rFonts w:ascii="Comic Sans MS" w:eastAsia="Times New Roman" w:hAnsi="Comic Sans MS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spellStart"/>
      <w:r w:rsidR="008737A7" w:rsidRPr="00C06BD2">
        <w:rPr>
          <w:rFonts w:ascii="Comic Sans MS" w:eastAsia="Times New Roman" w:hAnsi="Comic Sans MS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="00C06BD2">
        <w:rPr>
          <w:rFonts w:ascii="Comic Sans MS" w:eastAsia="Times New Roman" w:hAnsi="Comic Sans MS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green</w:t>
      </w:r>
      <w:proofErr w:type="spellEnd"/>
      <w:r w:rsidR="008737A7" w:rsidRPr="00C06BD2">
        <w:rPr>
          <w:rFonts w:ascii="Comic Sans MS" w:eastAsia="Times New Roman" w:hAnsi="Comic Sans MS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>number</w:t>
      </w:r>
      <w:proofErr w:type="spellEnd"/>
      <w:r w:rsid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737A7" w:rsidRPr="00C06BD2">
        <w:rPr>
          <w:rFonts w:ascii="Comic Sans MS" w:eastAsia="Times New Roman" w:hAnsi="Comic Sans MS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="008737A7" w:rsidRPr="00C06BD2">
        <w:rPr>
          <w:rFonts w:ascii="Comic Sans MS" w:eastAsia="Times New Roman" w:hAnsi="Comic Sans MS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="00C06BD2">
        <w:rPr>
          <w:rFonts w:ascii="Comic Sans MS" w:eastAsia="Times New Roman" w:hAnsi="Comic Sans MS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yellow</w:t>
      </w:r>
      <w:proofErr w:type="spellEnd"/>
      <w:r w:rsidR="008737A7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.</w:t>
      </w:r>
    </w:p>
    <w:p w:rsidR="00E33715" w:rsidRPr="00C06BD2" w:rsidRDefault="008737A7" w:rsidP="00E337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В конце занятия снова возвращаемся к ежеднев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ным новостям, чтобы подвести итоги тому, что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было сделано, проверить выполне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нные кроссворды и головоломки</w:t>
      </w:r>
    </w:p>
    <w:p w:rsidR="008737A7" w:rsidRPr="00C06BD2" w:rsidRDefault="008737A7" w:rsidP="00E337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Предлагаемая Программа направлена, прежде всего, на развитие социальных умений, тоесть умений взаимодействовать с другими, самостоятельно 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принимать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решения, быть уверенным в своих силах. Применен</w:t>
      </w:r>
      <w:r w:rsidR="00E33715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ие социальных умений облегчает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процесс обучения, помогает школьникам адаптироваться в различных ситуациях.</w:t>
      </w:r>
    </w:p>
    <w:p w:rsidR="00AB63B9" w:rsidRPr="00C06BD2" w:rsidRDefault="008737A7" w:rsidP="00AB63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Способствуя развитиюсоциальных умений, занятия в кружке английского языка позволяют развивать речевыенавыки, расширяют словарный запас, </w:t>
      </w:r>
      <w:r w:rsidR="00AB63B9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учат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быстро реагировать на вопросы, работать с изученной информацией, </w:t>
      </w:r>
      <w:r w:rsidR="00AB63B9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решать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творческие задачи, то есть способствуют формированию и развитию </w:t>
      </w:r>
      <w:r w:rsidR="00AB63B9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всех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составляющих иноязычной коммуникативной компетенции: речевой, </w:t>
      </w:r>
      <w:r w:rsidR="00AB63B9"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языковой, 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со</w:t>
      </w:r>
      <w:r w:rsidRPr="00C06BD2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циокультурной, компенсаторной, учебно-познавательной. </w:t>
      </w:r>
    </w:p>
    <w:p w:rsidR="00366CDB" w:rsidRPr="00C06BD2" w:rsidRDefault="00366CDB" w:rsidP="00147D72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</w:p>
    <w:sectPr w:rsidR="00366CDB" w:rsidRPr="00C06BD2" w:rsidSect="00C06BD2">
      <w:pgSz w:w="16838" w:h="11906" w:orient="landscape"/>
      <w:pgMar w:top="1134" w:right="820" w:bottom="850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omato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D1D"/>
    <w:rsid w:val="00147D72"/>
    <w:rsid w:val="00366CDB"/>
    <w:rsid w:val="00556195"/>
    <w:rsid w:val="008737A7"/>
    <w:rsid w:val="00AB63B9"/>
    <w:rsid w:val="00C06BD2"/>
    <w:rsid w:val="00DE0D1D"/>
    <w:rsid w:val="00E3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82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58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50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970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3656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64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7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0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14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1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90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8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blees</dc:creator>
  <cp:keywords/>
  <dc:description/>
  <cp:lastModifiedBy>UZ</cp:lastModifiedBy>
  <cp:revision>4</cp:revision>
  <dcterms:created xsi:type="dcterms:W3CDTF">2017-05-29T15:56:00Z</dcterms:created>
  <dcterms:modified xsi:type="dcterms:W3CDTF">2017-06-15T03:53:00Z</dcterms:modified>
</cp:coreProperties>
</file>